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FBC6" w14:textId="77777777" w:rsidR="00A5690F" w:rsidRPr="00A5690F" w:rsidRDefault="00A5690F" w:rsidP="00A56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6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Akademia Dokumentalna</w:t>
      </w:r>
    </w:p>
    <w:p w14:paraId="72594572" w14:textId="02603BFF" w:rsidR="00A5690F" w:rsidRPr="00A5690F" w:rsidRDefault="00A569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90F">
        <w:rPr>
          <w:rFonts w:ascii="Times New Roman" w:eastAsia="Times New Roman" w:hAnsi="Times New Roman" w:cs="Times New Roman"/>
          <w:b/>
          <w:sz w:val="24"/>
          <w:szCs w:val="24"/>
        </w:rPr>
        <w:t>Czym się zajmujemy?</w:t>
      </w:r>
    </w:p>
    <w:p w14:paraId="40EA5717" w14:textId="6C1BA062" w:rsidR="00A5690F" w:rsidRDefault="00A5690F">
      <w:pPr>
        <w:rPr>
          <w:rFonts w:ascii="Times New Roman" w:hAnsi="Times New Roman" w:cs="Times New Roman"/>
          <w:sz w:val="24"/>
          <w:szCs w:val="24"/>
        </w:rPr>
      </w:pPr>
      <w:r w:rsidRPr="00A5690F">
        <w:rPr>
          <w:rFonts w:ascii="Times New Roman" w:hAnsi="Times New Roman" w:cs="Times New Roman"/>
          <w:sz w:val="24"/>
          <w:szCs w:val="24"/>
        </w:rPr>
        <w:t xml:space="preserve">Akademia Dokumentalna jest jedynym w Polsce programem edukacyjnym w całości opartym na filmach dokumentalnych. Naszą misją jest zainteresowanie widza filmem dokumentalnym, gatunkiem kina niezwykle popularnym na całym świecie. Program realizowany jest </w:t>
      </w:r>
      <w:r w:rsidRPr="00A5690F">
        <w:rPr>
          <w:rStyle w:val="Pogrubienie"/>
          <w:rFonts w:ascii="Times New Roman" w:hAnsi="Times New Roman" w:cs="Times New Roman"/>
          <w:sz w:val="24"/>
          <w:szCs w:val="24"/>
        </w:rPr>
        <w:t>w szkołach podstawowych, ponadpodstawowych i na uczelniach wyższych</w:t>
      </w:r>
      <w:r w:rsidRPr="00A5690F">
        <w:rPr>
          <w:rFonts w:ascii="Times New Roman" w:hAnsi="Times New Roman" w:cs="Times New Roman"/>
          <w:sz w:val="24"/>
          <w:szCs w:val="24"/>
        </w:rPr>
        <w:t xml:space="preserve">. Filmy pochodzą z </w:t>
      </w:r>
      <w:r w:rsidRPr="00A5690F">
        <w:rPr>
          <w:rStyle w:val="Pogrubienie"/>
          <w:rFonts w:ascii="Times New Roman" w:hAnsi="Times New Roman" w:cs="Times New Roman"/>
          <w:sz w:val="24"/>
          <w:szCs w:val="24"/>
        </w:rPr>
        <w:t xml:space="preserve">Festiwalu Filmowego Millennium </w:t>
      </w:r>
      <w:proofErr w:type="spellStart"/>
      <w:r w:rsidRPr="00A5690F">
        <w:rPr>
          <w:rStyle w:val="Pogrubienie"/>
          <w:rFonts w:ascii="Times New Roman" w:hAnsi="Times New Roman" w:cs="Times New Roman"/>
          <w:sz w:val="24"/>
          <w:szCs w:val="24"/>
        </w:rPr>
        <w:t>Docs</w:t>
      </w:r>
      <w:proofErr w:type="spellEnd"/>
      <w:r w:rsidRPr="00A5690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90F">
        <w:rPr>
          <w:rStyle w:val="Pogrubienie"/>
          <w:rFonts w:ascii="Times New Roman" w:hAnsi="Times New Roman" w:cs="Times New Roman"/>
          <w:sz w:val="24"/>
          <w:szCs w:val="24"/>
        </w:rPr>
        <w:t>Against</w:t>
      </w:r>
      <w:proofErr w:type="spellEnd"/>
      <w:r w:rsidRPr="00A5690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90F">
        <w:rPr>
          <w:rStyle w:val="Pogrubienie"/>
          <w:rFonts w:ascii="Times New Roman" w:hAnsi="Times New Roman" w:cs="Times New Roman"/>
          <w:sz w:val="24"/>
          <w:szCs w:val="24"/>
        </w:rPr>
        <w:t>Gravity</w:t>
      </w:r>
      <w:proofErr w:type="spellEnd"/>
      <w:r w:rsidRPr="00A5690F">
        <w:rPr>
          <w:rFonts w:ascii="Times New Roman" w:hAnsi="Times New Roman" w:cs="Times New Roman"/>
          <w:sz w:val="24"/>
          <w:szCs w:val="24"/>
        </w:rPr>
        <w:t xml:space="preserve"> jednego z największych festiwali filmów dokumentalnych na świecie, zdobywcy prestiżowej nagrody Polskiego Instytutu Sztuki Filmowej w kategorii: najważniejsze międzynarodowe wydarzenie filmowe w Polsce. Z bogatej oferty festiwalowej do programu Akademii zostały wybrane filmy, które młodym ludziom otwierają oczy na różnorodne tematy i wpisują się w </w:t>
      </w:r>
      <w:r w:rsidRPr="00A5690F">
        <w:rPr>
          <w:rStyle w:val="Pogrubienie"/>
          <w:rFonts w:ascii="Times New Roman" w:hAnsi="Times New Roman" w:cs="Times New Roman"/>
          <w:sz w:val="24"/>
          <w:szCs w:val="24"/>
        </w:rPr>
        <w:t>nową podstawę programową</w:t>
      </w:r>
      <w:r w:rsidRPr="00A5690F">
        <w:rPr>
          <w:rFonts w:ascii="Times New Roman" w:hAnsi="Times New Roman" w:cs="Times New Roman"/>
          <w:sz w:val="24"/>
          <w:szCs w:val="24"/>
        </w:rPr>
        <w:t xml:space="preserve"> wielu przedmiotów szkolnych.</w:t>
      </w:r>
    </w:p>
    <w:p w14:paraId="4710E5E5" w14:textId="77777777" w:rsidR="00D46D90" w:rsidRPr="00D46D90" w:rsidRDefault="00D46D90" w:rsidP="00D46D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6D9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ORGANIZATORZY</w:t>
      </w:r>
    </w:p>
    <w:p w14:paraId="6E5066F8" w14:textId="77777777" w:rsidR="00D46D90" w:rsidRPr="00D46D90" w:rsidRDefault="00D46D90" w:rsidP="00D46D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6D9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AGAINST GRAVITY</w:t>
      </w:r>
    </w:p>
    <w:p w14:paraId="1D8B1DB3" w14:textId="25C12723" w:rsidR="00D46D90" w:rsidRDefault="00D46D90" w:rsidP="00D4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dystrybutor filmów dokumentalnych i ciekawego, autorskiego kina fabularnego, organizator Festiwalu Filmowego Millennium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Docs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Against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Gravity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Akademii Dokumentalnej. Wielokrotnie nagradzany za prowadzoną przez siebie działalność, w tym nagrody Polskiego Instytutu Sztuki Filmowej dla dystrybutora roku.</w:t>
      </w:r>
    </w:p>
    <w:p w14:paraId="7E073D7B" w14:textId="72AEED23" w:rsidR="00D46D90" w:rsidRPr="00D46D90" w:rsidRDefault="00D46D90" w:rsidP="00D4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FUNDACJA OKONAKINO</w:t>
      </w:r>
    </w:p>
    <w:p w14:paraId="11B17D41" w14:textId="77777777" w:rsidR="00D46D90" w:rsidRPr="00D46D90" w:rsidRDefault="00D46D90" w:rsidP="00D4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Okonakino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powstała w 2009 roku. Realizowała liczne zadania publiczne we współpracy m.in. z m. st. Warszawa. Fundacja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Okonakino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organizuje Festiwal Filmowy Millennium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Docs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Against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Gravity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, dofinansowywany z Urzędu m. st. Warszawa.</w:t>
      </w:r>
    </w:p>
    <w:p w14:paraId="611EF07E" w14:textId="77777777" w:rsidR="00D46D90" w:rsidRPr="00D46D90" w:rsidRDefault="00D46D90" w:rsidP="00D4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Wydarzenia towarzyszące Festiwalu Filmowego Millennium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Docs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Against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Gravity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częścią projektu Akademii Dokumentalnej. Debaty wokół filmów organizowane są z udziałem polskich i zagranicznych organizacji pozarządowych, mediów, ekspertów, filmowców. Integrują różne środowiska i pozwalają publiczności czynnie uczestniczyć w krytycznym odbiorze festiwalu. </w:t>
      </w:r>
    </w:p>
    <w:p w14:paraId="7AFCEF5B" w14:textId="77777777" w:rsidR="00D46D90" w:rsidRPr="00D46D90" w:rsidRDefault="00D46D90" w:rsidP="00D4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2021 Fundacja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Okonakino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projekt Aktywni w szkole i poza szkołą – filmowe praktyki obywatelskie, dofinansowany przez Narodowy Instytut Wolności – Centrum Rozwoju Społeczeństwa Obywatelskiego. Przedsięwzięcie zakłada współpracę online z grupami nauczycieli szkół podstawowych i ponadpodstawowych z regionu kujawsko-pomorskiego, którzy pod okiem ekspertów przygotowują cykle zajęć obywatelskich dla uczniów z regionu, w oparciu o filmy dokumentalne, które dają przykłady działań obywatelskich w Polsce i zagranicą.</w:t>
      </w:r>
    </w:p>
    <w:p w14:paraId="5477713D" w14:textId="77777777" w:rsidR="00D46D90" w:rsidRPr="00D46D90" w:rsidRDefault="00D46D90" w:rsidP="00D4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2019-2021 Fundacja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Okonakino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projekt Akademia filmu awangardowego w partnerstwie z Muzeum Sztuki Nowoczesnej w Warszawie, dzięki współfinansowaniu przez m.st. Warszawę. </w:t>
      </w:r>
    </w:p>
    <w:p w14:paraId="7AE4CCCE" w14:textId="77777777" w:rsidR="00D46D90" w:rsidRDefault="00D46D90">
      <w:pPr>
        <w:rPr>
          <w:rFonts w:ascii="Times New Roman" w:hAnsi="Times New Roman" w:cs="Times New Roman"/>
          <w:sz w:val="24"/>
          <w:szCs w:val="24"/>
        </w:rPr>
      </w:pPr>
    </w:p>
    <w:p w14:paraId="756796C9" w14:textId="77777777" w:rsidR="00563C6A" w:rsidRDefault="00563C6A" w:rsidP="00563C6A">
      <w:pPr>
        <w:spacing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Kontakt: Informacja dla osób niesłyszących lub słabosłyszących:</w:t>
      </w:r>
    </w:p>
    <w:p w14:paraId="682F55A8" w14:textId="637BDFCB" w:rsidR="00A5690F" w:rsidRDefault="00A5690F">
      <w:pPr>
        <w:rPr>
          <w:rFonts w:ascii="Times New Roman" w:hAnsi="Times New Roman" w:cs="Times New Roman"/>
          <w:sz w:val="24"/>
          <w:szCs w:val="24"/>
        </w:rPr>
      </w:pPr>
    </w:p>
    <w:p w14:paraId="582C4695" w14:textId="714A7372" w:rsidR="007760CB" w:rsidRDefault="007760CB" w:rsidP="007760CB">
      <w:pPr>
        <w:spacing w:before="100" w:after="1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Aby skutecznie komunikować się z </w:t>
      </w:r>
      <w:r>
        <w:rPr>
          <w:rFonts w:ascii="Times New Roman" w:eastAsia="Times New Roman" w:hAnsi="Times New Roman" w:cs="Times New Roman"/>
          <w:sz w:val="26"/>
        </w:rPr>
        <w:t xml:space="preserve">Fundacją </w:t>
      </w:r>
      <w:proofErr w:type="spellStart"/>
      <w:r>
        <w:rPr>
          <w:rFonts w:ascii="Times New Roman" w:eastAsia="Times New Roman" w:hAnsi="Times New Roman" w:cs="Times New Roman"/>
          <w:sz w:val="26"/>
        </w:rPr>
        <w:t>Okonakino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osoby niesłyszące lub słabo słyszące mogą:</w:t>
      </w:r>
    </w:p>
    <w:p w14:paraId="359CB72B" w14:textId="3B0047E3" w:rsidR="007760CB" w:rsidRDefault="007760CB" w:rsidP="007760CB">
      <w:pPr>
        <w:spacing w:before="100"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wysłać pismo na adres: </w:t>
      </w:r>
    </w:p>
    <w:p w14:paraId="14D2918E" w14:textId="29579D40" w:rsidR="00D77CFE" w:rsidRDefault="00D77CFE" w:rsidP="007760CB">
      <w:pPr>
        <w:spacing w:before="100"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Fundacja </w:t>
      </w:r>
      <w:proofErr w:type="spellStart"/>
      <w:r>
        <w:rPr>
          <w:rFonts w:ascii="Times New Roman" w:eastAsia="Times New Roman" w:hAnsi="Times New Roman" w:cs="Times New Roman"/>
          <w:sz w:val="26"/>
        </w:rPr>
        <w:t>Okonakino</w:t>
      </w:r>
      <w:proofErr w:type="spellEnd"/>
    </w:p>
    <w:p w14:paraId="37F3285F" w14:textId="77777777" w:rsidR="00D77CFE" w:rsidRPr="00D77CFE" w:rsidRDefault="00D77CFE" w:rsidP="00D77CFE">
      <w:pPr>
        <w:spacing w:before="100" w:after="0" w:line="276" w:lineRule="auto"/>
        <w:rPr>
          <w:rFonts w:ascii="Times New Roman" w:eastAsia="Times New Roman" w:hAnsi="Times New Roman" w:cs="Times New Roman"/>
          <w:sz w:val="26"/>
        </w:rPr>
      </w:pPr>
      <w:r w:rsidRPr="00D77CFE">
        <w:rPr>
          <w:rFonts w:ascii="Times New Roman" w:eastAsia="Times New Roman" w:hAnsi="Times New Roman" w:cs="Times New Roman"/>
          <w:sz w:val="26"/>
        </w:rPr>
        <w:t>ul. Bukowińska 26C / 12</w:t>
      </w:r>
    </w:p>
    <w:p w14:paraId="0660A399" w14:textId="77777777" w:rsidR="00D77CFE" w:rsidRPr="00D77CFE" w:rsidRDefault="00D77CFE" w:rsidP="00D77CFE">
      <w:pPr>
        <w:spacing w:before="100" w:after="0" w:line="276" w:lineRule="auto"/>
        <w:rPr>
          <w:rFonts w:ascii="Times New Roman" w:eastAsia="Times New Roman" w:hAnsi="Times New Roman" w:cs="Times New Roman"/>
          <w:sz w:val="26"/>
        </w:rPr>
      </w:pPr>
      <w:r w:rsidRPr="00D77CFE">
        <w:rPr>
          <w:rFonts w:ascii="Times New Roman" w:eastAsia="Times New Roman" w:hAnsi="Times New Roman" w:cs="Times New Roman"/>
          <w:sz w:val="26"/>
        </w:rPr>
        <w:t>02-703 Warszawa</w:t>
      </w:r>
    </w:p>
    <w:p w14:paraId="582BBBD2" w14:textId="4D245D47" w:rsidR="007760CB" w:rsidRDefault="007760CB" w:rsidP="007760CB">
      <w:pPr>
        <w:spacing w:after="1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załatwić sprawę przy pomocy osoby przybranej,</w:t>
      </w:r>
      <w:r>
        <w:rPr>
          <w:rFonts w:ascii="Times New Roman" w:eastAsia="Times New Roman" w:hAnsi="Times New Roman" w:cs="Times New Roman"/>
          <w:sz w:val="26"/>
        </w:rPr>
        <w:br/>
        <w:t>3. wysłać e-mail na adres:</w:t>
      </w:r>
      <w:r w:rsidR="00D77CFE">
        <w:rPr>
          <w:rFonts w:ascii="Times New Roman" w:eastAsia="Times New Roman" w:hAnsi="Times New Roman" w:cs="Times New Roman"/>
          <w:sz w:val="26"/>
        </w:rPr>
        <w:t xml:space="preserve"> okonakino@gmail.com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br/>
      </w:r>
      <w:r w:rsidR="00D77CFE">
        <w:rPr>
          <w:rFonts w:ascii="Times New Roman" w:eastAsia="Times New Roman" w:hAnsi="Times New Roman" w:cs="Times New Roman"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 xml:space="preserve">. skontaktować się telefonicznie przy pomocy osoby trzeciej na numer telefonu: </w:t>
      </w:r>
      <w:r w:rsidR="00D77CFE" w:rsidRPr="00D77CFE">
        <w:rPr>
          <w:rFonts w:ascii="Times New Roman" w:eastAsia="Times New Roman" w:hAnsi="Times New Roman" w:cs="Times New Roman"/>
          <w:sz w:val="26"/>
        </w:rPr>
        <w:t>+48 22 566 37 99</w:t>
      </w:r>
      <w:r w:rsidR="00D77CFE">
        <w:rPr>
          <w:rFonts w:ascii="Times New Roman" w:eastAsia="Times New Roman" w:hAnsi="Times New Roman" w:cs="Times New Roman"/>
          <w:sz w:val="26"/>
        </w:rPr>
        <w:t>,</w:t>
      </w:r>
    </w:p>
    <w:p w14:paraId="20D140E8" w14:textId="77777777" w:rsidR="007760CB" w:rsidRDefault="007760CB" w:rsidP="007760CB">
      <w:pPr>
        <w:spacing w:before="100" w:after="1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Wybierając formę komunikacji wymienioną w punkcie 1-4 należy podać następujące informacje:</w:t>
      </w:r>
    </w:p>
    <w:p w14:paraId="16B3C10D" w14:textId="77777777" w:rsidR="007760CB" w:rsidRDefault="007760CB" w:rsidP="007760CB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imię i nazwisko osoby uprawnionej,</w:t>
      </w:r>
    </w:p>
    <w:p w14:paraId="0901CF1E" w14:textId="77777777" w:rsidR="007760CB" w:rsidRDefault="007760CB" w:rsidP="007760CB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adres korespondencyjny wraz z kodem pocztowym,</w:t>
      </w:r>
    </w:p>
    <w:p w14:paraId="257358A3" w14:textId="4F0892E2" w:rsidR="007760CB" w:rsidRDefault="007760CB" w:rsidP="007760CB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sposób komunikowania się z osobą uprawnioną – wskazanie adresu e-mail, numeru telefonu, </w:t>
      </w:r>
    </w:p>
    <w:p w14:paraId="22455074" w14:textId="2E0D711F" w:rsidR="007760CB" w:rsidRPr="00D77CFE" w:rsidRDefault="007760CB" w:rsidP="000C5E6F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77CFE">
        <w:rPr>
          <w:rFonts w:ascii="Times New Roman" w:eastAsia="Times New Roman" w:hAnsi="Times New Roman" w:cs="Times New Roman"/>
          <w:sz w:val="26"/>
        </w:rPr>
        <w:t xml:space="preserve">przedmiot rozmowy </w:t>
      </w:r>
      <w:r w:rsidR="00D77CFE">
        <w:rPr>
          <w:rFonts w:ascii="Times New Roman" w:eastAsia="Times New Roman" w:hAnsi="Times New Roman" w:cs="Times New Roman"/>
          <w:sz w:val="26"/>
        </w:rPr>
        <w:t xml:space="preserve">z Fundacją </w:t>
      </w:r>
      <w:proofErr w:type="spellStart"/>
      <w:r w:rsidR="00D77CFE">
        <w:rPr>
          <w:rFonts w:ascii="Times New Roman" w:eastAsia="Times New Roman" w:hAnsi="Times New Roman" w:cs="Times New Roman"/>
          <w:sz w:val="26"/>
        </w:rPr>
        <w:t>Okonakino</w:t>
      </w:r>
      <w:proofErr w:type="spellEnd"/>
    </w:p>
    <w:sectPr w:rsidR="007760CB" w:rsidRPr="00D7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00867"/>
    <w:multiLevelType w:val="multilevel"/>
    <w:tmpl w:val="03201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0F"/>
    <w:rsid w:val="00563C6A"/>
    <w:rsid w:val="007760CB"/>
    <w:rsid w:val="00A5690F"/>
    <w:rsid w:val="00D46D90"/>
    <w:rsid w:val="00D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5442"/>
  <w15:chartTrackingRefBased/>
  <w15:docId w15:val="{3B157CE6-E181-4256-9334-DB88CC59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56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69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569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6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Akademia Dokumentalna</vt:lpstr>
      <vt:lpstr>        ORGANIZATORZY</vt:lpstr>
      <vt:lpstr>        AGAINST GRAVITY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Sitek</dc:creator>
  <cp:keywords/>
  <dc:description/>
  <cp:lastModifiedBy>Gabriela Sitek</cp:lastModifiedBy>
  <cp:revision>1</cp:revision>
  <dcterms:created xsi:type="dcterms:W3CDTF">2022-03-31T12:38:00Z</dcterms:created>
  <dcterms:modified xsi:type="dcterms:W3CDTF">2022-03-31T14:22:00Z</dcterms:modified>
</cp:coreProperties>
</file>